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Program MŠ na LEDEN 2026</w:t>
      </w:r>
    </w:p>
    <w:p w:rsidR="00000000" w:rsidDel="00000000" w:rsidP="00000000" w:rsidRDefault="00000000" w:rsidRPr="00000000" w14:paraId="00000002">
      <w:pPr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80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410"/>
        <w:gridCol w:w="1515"/>
        <w:gridCol w:w="1185"/>
        <w:gridCol w:w="1200"/>
        <w:gridCol w:w="5070"/>
        <w:tblGridChange w:id="0">
          <w:tblGrid>
            <w:gridCol w:w="1410"/>
            <w:gridCol w:w="1515"/>
            <w:gridCol w:w="1185"/>
            <w:gridCol w:w="1200"/>
            <w:gridCol w:w="5070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Leden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Datum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widowControl w:val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čas</w:t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Název akce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1.1-2.1..2026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čt-pá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Vánoční prázdniny-MŠ z provozních důvodů uzavřena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5.1.2026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pondělí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6:30-16:30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Zahájen běžný provoz obou tříd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9.1.2026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pátek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10:00-11:00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Ptačí hodinka - sčítání ptáků na krmítku v okolí MŠ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9.1.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pátek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od 15:30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Tříkrálové koledování dětí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OP JAK , MŠ 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14.1.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středa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8:30-11:30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Projektový den MTU : rozvoj informatického myšlení I.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0"/>
                <w:szCs w:val="20"/>
                <w:rtl w:val="0"/>
              </w:rPr>
              <w:t xml:space="preserve">22.1.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0"/>
                <w:szCs w:val="20"/>
                <w:rtl w:val="0"/>
              </w:rPr>
              <w:t xml:space="preserve">čtvrtek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0"/>
                <w:szCs w:val="20"/>
                <w:rtl w:val="0"/>
              </w:rPr>
              <w:t xml:space="preserve">16:00-18:00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0"/>
                <w:szCs w:val="20"/>
                <w:rtl w:val="0"/>
              </w:rPr>
              <w:t xml:space="preserve">Zápis do ZŠ Tetín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OP JAK , MŠ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28.1.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středa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8:30-11:30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Projektový den MTU : rozvoj informatického myšlení II</w:t>
            </w:r>
          </w:p>
        </w:tc>
      </w:tr>
    </w:tbl>
    <w:p w:rsidR="00000000" w:rsidDel="00000000" w:rsidP="00000000" w:rsidRDefault="00000000" w:rsidRPr="00000000" w14:paraId="0000002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jc w:val="left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1.1-2.1.2026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Vánoční prázdniny-MŠ z provozních důvodů uzavřena</w:t>
      </w:r>
    </w:p>
    <w:p w:rsidR="00000000" w:rsidDel="00000000" w:rsidP="00000000" w:rsidRDefault="00000000" w:rsidRPr="00000000" w14:paraId="0000002E">
      <w:pPr>
        <w:widowControl w:val="0"/>
        <w:jc w:val="righ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5.1.2026 po. Zahájen běžný provoz obou tříd</w:t>
      </w:r>
    </w:p>
    <w:p w:rsidR="00000000" w:rsidDel="00000000" w:rsidP="00000000" w:rsidRDefault="00000000" w:rsidRPr="00000000" w14:paraId="00000030">
      <w:pPr>
        <w:widowControl w:val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5.1.-9.1.2026 po-pá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Dobrovolný domácí úkol</w:t>
      </w:r>
      <w:r w:rsidDel="00000000" w:rsidR="00000000" w:rsidRPr="00000000">
        <w:rPr>
          <w:sz w:val="20"/>
          <w:szCs w:val="20"/>
          <w:rtl w:val="0"/>
        </w:rPr>
        <w:t xml:space="preserve">-,,Dárky od Ježíška”: děti si mohou do školky donést na ukázku menší hračku nebo knihu, pokud jde o drahou či rozměrnou hračku stačí foto. </w:t>
      </w:r>
    </w:p>
    <w:p w:rsidR="00000000" w:rsidDel="00000000" w:rsidP="00000000" w:rsidRDefault="00000000" w:rsidRPr="00000000" w14:paraId="00000032">
      <w:pPr>
        <w:widowControl w:val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9.1.2026 Ptačí hodinka </w:t>
      </w:r>
      <w:hyperlink r:id="rId6">
        <w:r w:rsidDel="00000000" w:rsidR="00000000" w:rsidRPr="00000000">
          <w:rPr>
            <w:color w:val="0064d1"/>
            <w:sz w:val="23"/>
            <w:szCs w:val="23"/>
            <w:highlight w:val="white"/>
            <w:rtl w:val="0"/>
          </w:rPr>
          <w:t xml:space="preserve">https://ptacihodinka.birdlife.cz/</w:t>
        </w:r>
      </w:hyperlink>
      <w:r w:rsidDel="00000000" w:rsidR="00000000" w:rsidRPr="00000000">
        <w:rPr>
          <w:sz w:val="20"/>
          <w:szCs w:val="20"/>
          <w:rtl w:val="0"/>
        </w:rPr>
        <w:t xml:space="preserve"> sčítání ptáků na krmítku v okolí MŠ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14.1.2026 st.8:30-11:30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Projektový den MTU (Malá technická univerzita) </w:t>
      </w:r>
      <w:r w:rsidDel="00000000" w:rsidR="00000000" w:rsidRPr="00000000">
        <w:rPr>
          <w:sz w:val="20"/>
          <w:szCs w:val="20"/>
          <w:rtl w:val="0"/>
        </w:rPr>
        <w:t xml:space="preserve">: rozvoj informatického myšlení I. -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určeno jen pro MŠ 2, </w:t>
      </w:r>
      <w:r w:rsidDel="00000000" w:rsidR="00000000" w:rsidRPr="00000000">
        <w:rPr>
          <w:sz w:val="20"/>
          <w:szCs w:val="20"/>
          <w:rtl w:val="0"/>
        </w:rPr>
        <w:t xml:space="preserve">Hrazeno z OP JAK</w:t>
      </w:r>
    </w:p>
    <w:p w:rsidR="00000000" w:rsidDel="00000000" w:rsidP="00000000" w:rsidRDefault="00000000" w:rsidRPr="00000000" w14:paraId="00000036">
      <w:pPr>
        <w:widowControl w:val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jc w:val="left"/>
        <w:rPr>
          <w:b w:val="1"/>
          <w:bCs w:val="1"/>
          <w:color w:val="ff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22.1.2026 čt. 16:00-18:00 </w:t>
      </w:r>
      <w:r w:rsidDel="00000000" w:rsidR="00000000" w:rsidRPr="00000000">
        <w:rPr>
          <w:b w:val="1"/>
          <w:bCs w:val="1"/>
          <w:color w:val="ff0000"/>
          <w:sz w:val="20"/>
          <w:szCs w:val="20"/>
          <w:rtl w:val="0"/>
        </w:rPr>
        <w:t xml:space="preserve">Zápis do</w:t>
      </w:r>
      <w:r w:rsidDel="00000000" w:rsidR="00000000" w:rsidRPr="00000000">
        <w:rPr>
          <w:b w:val="1"/>
          <w:bCs w:val="1"/>
          <w:color w:val="ff0000"/>
          <w:sz w:val="20"/>
          <w:szCs w:val="20"/>
          <w:rtl w:val="0"/>
        </w:rPr>
        <w:t xml:space="preserve"> </w:t>
      </w:r>
      <w:hyperlink r:id="rId7">
        <w:r w:rsidDel="00000000" w:rsidR="00000000" w:rsidRPr="00000000">
          <w:rPr>
            <w:b w:val="1"/>
            <w:bCs w:val="1"/>
            <w:color w:val="ff0000"/>
            <w:sz w:val="20"/>
            <w:szCs w:val="20"/>
            <w:rtl w:val="0"/>
          </w:rPr>
          <w:t xml:space="preserve">1.ro</w:t>
        </w:r>
      </w:hyperlink>
      <w:r w:rsidDel="00000000" w:rsidR="00000000" w:rsidRPr="00000000">
        <w:rPr>
          <w:b w:val="1"/>
          <w:bCs w:val="1"/>
          <w:color w:val="ff0000"/>
          <w:sz w:val="20"/>
          <w:szCs w:val="20"/>
          <w:rtl w:val="0"/>
        </w:rPr>
        <w:t xml:space="preserve">č</w:t>
      </w:r>
      <w:r w:rsidDel="00000000" w:rsidR="00000000" w:rsidRPr="00000000">
        <w:rPr>
          <w:b w:val="1"/>
          <w:bCs w:val="1"/>
          <w:color w:val="ff0000"/>
          <w:sz w:val="20"/>
          <w:szCs w:val="20"/>
          <w:rtl w:val="0"/>
        </w:rPr>
        <w:t xml:space="preserve">níku ZŠ Tetín, předzápis zahájen od 4.1.2026</w:t>
      </w:r>
    </w:p>
    <w:p w:rsidR="00000000" w:rsidDel="00000000" w:rsidP="00000000" w:rsidRDefault="00000000" w:rsidRPr="00000000" w14:paraId="00000038">
      <w:pPr>
        <w:widowControl w:val="0"/>
        <w:jc w:val="left"/>
        <w:rPr>
          <w:b w:val="1"/>
          <w:bCs w:val="1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jc w:val="left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28.1.2026 st 8:30-11:30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Projektový den MTU </w:t>
      </w:r>
      <w:r w:rsidDel="00000000" w:rsidR="00000000" w:rsidRPr="00000000">
        <w:rPr>
          <w:sz w:val="20"/>
          <w:szCs w:val="20"/>
          <w:rtl w:val="0"/>
        </w:rPr>
        <w:t xml:space="preserve">: rozvoj informatického myšlení II -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určeno jen pro MŠ 2</w:t>
      </w:r>
    </w:p>
    <w:p w:rsidR="00000000" w:rsidDel="00000000" w:rsidP="00000000" w:rsidRDefault="00000000" w:rsidRPr="00000000" w14:paraId="0000003A">
      <w:pPr>
        <w:widowControl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Hrazeno z OP JAK</w:t>
      </w:r>
    </w:p>
    <w:p w:rsidR="00000000" w:rsidDel="00000000" w:rsidP="00000000" w:rsidRDefault="00000000" w:rsidRPr="00000000" w14:paraId="0000003B">
      <w:pPr>
        <w:widowControl w:val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ptacihodinka.birdlife.cz/?fbclid=IwZXh0bgNhZW0CMTAAYnJpZBExYzhCOFBObHRha3pEUGM3dnNydGMGYXBwX2lkEDIyMjAzOTE3ODgyMDA4OTIAAR4e92PZxF8dGkhTQnwYNcU-8DntdEVzEREgbB61zh8kJ5LsuF0I1ZjvZYzTDA_aem_mHC-47EDuAFHFvxZXXP9TA" TargetMode="External"/><Relationship Id="rId7" Type="http://schemas.openxmlformats.org/officeDocument/2006/relationships/hyperlink" Target="http://1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